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tLeast"/>
        <w:ind w:left="0" w:leftChars="0" w:right="0" w:rightChars="0" w:firstLine="0" w:firstLineChars="0"/>
        <w:jc w:val="center"/>
        <w:textAlignment w:val="auto"/>
      </w:pPr>
      <w:r>
        <w:rPr>
          <w:rFonts w:hint="eastAsia"/>
        </w:rPr>
        <w:t>PhotoPrint使用手册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t>安装软件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rPr>
          <w:rFonts w:hint="eastAsia"/>
        </w:rPr>
        <w:t>双击“Autorun.exe”执行安装程序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drawing>
          <wp:inline distT="0" distB="0" distL="0" distR="0">
            <wp:extent cx="4603115" cy="2159635"/>
            <wp:effectExtent l="19050" t="0" r="6787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03313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t>点击“确定”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rPr>
          <w:rFonts w:hint="eastAsia"/>
        </w:rPr>
        <w:drawing>
          <wp:inline distT="0" distB="0" distL="0" distR="0">
            <wp:extent cx="1962150" cy="1080770"/>
            <wp:effectExtent l="1905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61308" cy="1080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t>点击“我接受许可证协议中的条款”，然后点击“下一步”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drawing>
          <wp:inline distT="0" distB="0" distL="0" distR="0">
            <wp:extent cx="3359785" cy="2339975"/>
            <wp:effectExtent l="0" t="0" r="12065" b="3175"/>
            <wp:docPr id="2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59785" cy="233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t>点击“下一步”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drawing>
          <wp:inline distT="0" distB="0" distL="0" distR="0">
            <wp:extent cx="3623310" cy="2520315"/>
            <wp:effectExtent l="0" t="0" r="15240" b="1333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23310" cy="252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rPr>
          <w:rFonts w:hint="eastAsia"/>
        </w:rPr>
        <w:t>点击“浏览”选择软件需要安装的目录后，点击“下一步”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drawing>
          <wp:inline distT="0" distB="0" distL="0" distR="0">
            <wp:extent cx="3576320" cy="2339975"/>
            <wp:effectExtent l="0" t="0" r="5080" b="317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6320" cy="233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rPr>
          <w:rFonts w:hint="eastAsia"/>
        </w:rPr>
        <w:t>选择需要安装的组件后点击“下一步”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rPr>
          <w:rFonts w:hint="eastAsia"/>
        </w:rPr>
        <w:drawing>
          <wp:inline distT="0" distB="0" distL="0" distR="0">
            <wp:extent cx="3360420" cy="2340610"/>
            <wp:effectExtent l="1905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65655" cy="2344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t>点击“下一步”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rPr>
          <w:rFonts w:hint="eastAsia"/>
        </w:rPr>
        <w:drawing>
          <wp:inline distT="0" distB="0" distL="0" distR="0">
            <wp:extent cx="3343910" cy="2339975"/>
            <wp:effectExtent l="0" t="0" r="8890" b="317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43910" cy="233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rPr>
          <w:rFonts w:hint="eastAsia"/>
        </w:rPr>
        <w:drawing>
          <wp:inline distT="0" distB="0" distL="0" distR="0">
            <wp:extent cx="3042920" cy="2160270"/>
            <wp:effectExtent l="0" t="0" r="5080" b="1143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2920" cy="216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t>将Photoprint加密狗拔下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drawing>
          <wp:inline distT="0" distB="0" distL="0" distR="0">
            <wp:extent cx="3535680" cy="2520315"/>
            <wp:effectExtent l="0" t="0" r="7620" b="1333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252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t>点击“从网站取得授权”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drawing>
          <wp:inline distT="0" distB="0" distL="0" distR="0">
            <wp:extent cx="2505075" cy="2879725"/>
            <wp:effectExtent l="0" t="0" r="9525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287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rPr>
          <w:rFonts w:hint="eastAsia"/>
        </w:rPr>
        <w:t>点击“导入许可证文件”</w:t>
      </w:r>
      <w:r>
        <w:rPr>
          <w:rFonts w:hint="eastAsia"/>
          <w:sz w:val="15"/>
          <w:szCs w:val="15"/>
        </w:rPr>
        <w:t>（此文件请提供PhotoPrint软件盒背面的标签后与工厂联系获得）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drawing>
          <wp:inline distT="0" distB="0" distL="0" distR="0">
            <wp:extent cx="2489200" cy="2879725"/>
            <wp:effectExtent l="0" t="0" r="6350" b="1587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9200" cy="287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rPr>
          <w:rFonts w:hint="eastAsia"/>
        </w:rPr>
        <w:t>找到秘钥后点击“打开”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drawing>
          <wp:inline distT="0" distB="0" distL="0" distR="0">
            <wp:extent cx="4479925" cy="2520315"/>
            <wp:effectExtent l="0" t="0" r="15875" b="1333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9925" cy="252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t>点击“下一步”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drawing>
          <wp:inline distT="0" distB="0" distL="0" distR="0">
            <wp:extent cx="1866900" cy="2159635"/>
            <wp:effectExtent l="19050" t="0" r="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7188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rPr>
          <w:rFonts w:hint="eastAsia"/>
        </w:rPr>
        <w:t>点击“完成”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drawing>
          <wp:inline distT="0" distB="0" distL="0" distR="0">
            <wp:extent cx="1866900" cy="2159635"/>
            <wp:effectExtent l="19050" t="0" r="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7188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rPr>
          <w:rFonts w:hint="eastAsia"/>
        </w:rPr>
        <w:t>将加密狗插入电脑主机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drawing>
          <wp:inline distT="0" distB="0" distL="0" distR="0">
            <wp:extent cx="2159635" cy="574675"/>
            <wp:effectExtent l="19050" t="0" r="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574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rPr>
          <w:rFonts w:hint="eastAsia"/>
        </w:rPr>
        <w:t>安装完成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rPr>
          <w:rFonts w:hint="eastAsia"/>
        </w:rPr>
        <w:drawing>
          <wp:inline distT="0" distB="0" distL="0" distR="0">
            <wp:extent cx="2159635" cy="904875"/>
            <wp:effectExtent l="19050" t="0" r="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905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rPr>
          <w:rFonts w:hint="eastAsia"/>
        </w:rPr>
        <w:t>开启软件后选择“打印机品牌”，然后选择与所装机器对应的机器型号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drawing>
          <wp:inline distT="0" distB="0" distL="0" distR="0">
            <wp:extent cx="3031490" cy="2879725"/>
            <wp:effectExtent l="0" t="0" r="16510" b="1587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1490" cy="287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 w:eastAsia="微软雅黑"/>
          <w:lang w:val="en-US" w:eastAsia="zh-CN"/>
        </w:rPr>
      </w:pPr>
      <w:r>
        <w:rPr>
          <w:rFonts w:hint="eastAsia"/>
          <w:lang w:val="en-US" w:eastAsia="zh-CN"/>
        </w:rPr>
        <w:t>设置打印机名称并选择“FILE”端口和RIP完的文件保存位置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drawing>
          <wp:inline distT="0" distB="0" distL="0" distR="0">
            <wp:extent cx="3027680" cy="2879725"/>
            <wp:effectExtent l="0" t="0" r="1270" b="15875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27680" cy="287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  <w:lang w:eastAsia="zh-CN"/>
        </w:rPr>
        <w:t>关闭软件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  <w:r>
        <w:rPr>
          <w:rFonts w:hint="eastAsia"/>
        </w:rPr>
        <w:drawing>
          <wp:inline distT="0" distB="0" distL="0" distR="0">
            <wp:extent cx="6303645" cy="2520315"/>
            <wp:effectExtent l="0" t="0" r="1905" b="13335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03645" cy="252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 w:eastAsia="微软雅黑"/>
          <w:lang w:eastAsia="zh-CN"/>
        </w:rPr>
      </w:pPr>
      <w:r>
        <w:rPr>
          <w:rFonts w:hint="eastAsia"/>
          <w:lang w:eastAsia="zh-CN"/>
        </w:rPr>
        <w:t>打开软件根目录将曲线拷贝至下列目录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drawing>
          <wp:inline distT="0" distB="0" distL="0" distR="0">
            <wp:extent cx="5368925" cy="2520315"/>
            <wp:effectExtent l="0" t="0" r="3175" b="1333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68925" cy="252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打开软件后，在打印机名称上右键选择“缺省作业属性”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drawing>
          <wp:inline distT="0" distB="0" distL="0" distR="0">
            <wp:extent cx="5486400" cy="3168015"/>
            <wp:effectExtent l="0" t="0" r="0" b="133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6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 w:eastAsia="微软雅黑"/>
          <w:lang w:val="en-US" w:eastAsia="zh-CN"/>
        </w:rPr>
      </w:pPr>
      <w:r>
        <w:rPr>
          <w:rFonts w:hint="eastAsia"/>
          <w:lang w:val="en-US" w:eastAsia="zh-CN"/>
        </w:rPr>
        <w:t>点击“编排”，设置所安装的打印机尺寸X&amp;Y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drawing>
          <wp:inline distT="0" distB="0" distL="0" distR="0">
            <wp:extent cx="2573655" cy="3239770"/>
            <wp:effectExtent l="0" t="0" r="17145" b="17780"/>
            <wp:docPr id="7" name="图片 7" descr="F:\孙贺\Photoprint\PP12截图\QQ截图20180201155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F:\孙贺\Photoprint\PP12截图\QQ截图20180201155710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3655" cy="323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点击“工作流”设置</w:t>
      </w:r>
      <w:r>
        <w:rPr>
          <w:rFonts w:hint="eastAsia"/>
          <w:lang w:val="en-US" w:eastAsia="zh-CN"/>
        </w:rPr>
        <w:t>RIP后原图是否删除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drawing>
          <wp:inline distT="0" distB="0" distL="0" distR="0">
            <wp:extent cx="2573020" cy="3239770"/>
            <wp:effectExtent l="0" t="0" r="17780" b="17780"/>
            <wp:docPr id="6" name="图片 8" descr="F:\孙贺\Photoprint\PP12截图\QQ截图201802011557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8" descr="F:\孙贺\Photoprint\PP12截图\QQ截图20180201155730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3020" cy="323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点击“颜色管理”选择“使用颜色校正”然后点击“输出配置文件”选择加载相应的曲线，然后观察“介质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eastAsia="zh-CN"/>
        </w:rPr>
        <w:t>、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eastAsia="zh-CN"/>
        </w:rPr>
        <w:t>分辨率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eastAsia="zh-CN"/>
        </w:rPr>
        <w:t>、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eastAsia="zh-CN"/>
        </w:rPr>
        <w:t>颜色模式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eastAsia="zh-CN"/>
        </w:rPr>
        <w:t>是否匹配，如不匹配会显示感叹号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drawing>
          <wp:inline distT="0" distB="0" distL="0" distR="0">
            <wp:extent cx="2858770" cy="3599815"/>
            <wp:effectExtent l="0" t="0" r="17780" b="635"/>
            <wp:docPr id="9" name="图片 9" descr="F:\孙贺\Photoprint\PP12截图\QQ截图201802011557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F:\孙贺\Photoprint\PP12截图\QQ截图20180201155750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8770" cy="359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color w:val="FF0000"/>
          <w:lang w:val="en-US" w:eastAsia="zh-CN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点击”打印机选项“，“Pass：”设置为当前所选曲线的Pass。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若需要打印专色白请将“Spot_1设置为Spot color”并在图片中白色通道的名称定义为</w:t>
      </w:r>
      <w:r>
        <w:rPr>
          <w:rFonts w:hint="default"/>
          <w:color w:val="FF0000"/>
          <w:lang w:val="en-US" w:eastAsia="zh-CN"/>
        </w:rPr>
        <w:t>”</w:t>
      </w:r>
      <w:r>
        <w:rPr>
          <w:rFonts w:hint="eastAsia"/>
          <w:color w:val="FF0000"/>
          <w:lang w:val="en-US" w:eastAsia="zh-CN"/>
        </w:rPr>
        <w:t>Spot_1</w:t>
      </w:r>
      <w:r>
        <w:rPr>
          <w:rFonts w:hint="default"/>
          <w:color w:val="FF0000"/>
          <w:lang w:val="en-US" w:eastAsia="zh-CN"/>
        </w:rPr>
        <w:t>”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rPr>
          <w:rFonts w:hint="eastAsia"/>
          <w:color w:val="FF0000"/>
          <w:lang w:val="en-US" w:eastAsia="zh-CN"/>
        </w:rPr>
        <w:t>若需要打印光油请将“Spot_2设置为Spot color”并在图片中光油通道的名称定义为”Spot_2“如果不打印专色请务必将“Spot1-4”设置为”None“否则RIP完的文件可能无法识</w:t>
      </w:r>
      <w:r>
        <w:drawing>
          <wp:inline distT="0" distB="0" distL="0" distR="0">
            <wp:extent cx="2858770" cy="3599815"/>
            <wp:effectExtent l="0" t="0" r="17780" b="635"/>
            <wp:docPr id="10" name="图片 10" descr="F:\孙贺\Photoprint\PP12截图\QQ截图20180201155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F:\孙贺\Photoprint\PP12截图\QQ截图20180201155810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8770" cy="359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2858770" cy="3599815"/>
            <wp:effectExtent l="0" t="0" r="17780" b="635"/>
            <wp:docPr id="12" name="图片 11" descr="F:\孙贺\Photoprint\PP12截图\QQ截图20180201155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 descr="F:\孙贺\Photoprint\PP12截图\QQ截图20180201155819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8770" cy="359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点击”标签与标记“，可以设置在</w:t>
      </w:r>
      <w:r>
        <w:rPr>
          <w:rFonts w:hint="eastAsia"/>
          <w:lang w:val="en-US" w:eastAsia="zh-CN"/>
        </w:rPr>
        <w:t>RIP的图上显示”打印配置与备注信息“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drawing>
          <wp:inline distT="0" distB="0" distL="0" distR="0">
            <wp:extent cx="2858770" cy="3599815"/>
            <wp:effectExtent l="0" t="0" r="17780" b="635"/>
            <wp:docPr id="13" name="图片 12" descr="F:\孙贺\Photoprint\PP12截图\QQ截图201802011558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 descr="F:\孙贺\Photoprint\PP12截图\QQ截图20180201155825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8770" cy="359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点击“色彩调整”可以进行简单的色彩调整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drawing>
          <wp:inline distT="0" distB="0" distL="0" distR="0">
            <wp:extent cx="2858770" cy="3599815"/>
            <wp:effectExtent l="0" t="0" r="17780" b="635"/>
            <wp:docPr id="15" name="图片 13" descr="F:\孙贺\Photoprint\PP12截图\QQ截图201802011558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3" descr="F:\孙贺\Photoprint\PP12截图\QQ截图20180201155831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8770" cy="359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点击“分离”，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”通道“为图片内的通道名称，若有专色，图片内专色的名称会显示在这里，建议客户白色通道命名为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val="en-US" w:eastAsia="zh-CN"/>
        </w:rPr>
        <w:t>Spot_1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val="en-US" w:eastAsia="zh-CN"/>
        </w:rPr>
        <w:t>,光油</w:t>
      </w:r>
      <w:r>
        <w:rPr>
          <w:rFonts w:hint="eastAsia"/>
          <w:lang w:eastAsia="zh-CN"/>
        </w:rPr>
        <w:t>通道命名为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val="en-US" w:eastAsia="zh-CN"/>
        </w:rPr>
        <w:t>Spot_2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val="en-US" w:eastAsia="zh-CN"/>
        </w:rPr>
        <w:t>，这样图片载入进来后就能自动识别对应的通道，双击单独的通道可以替换打印通道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drawing>
          <wp:inline distT="0" distB="0" distL="0" distR="0">
            <wp:extent cx="2858770" cy="3599815"/>
            <wp:effectExtent l="0" t="0" r="17780" b="635"/>
            <wp:docPr id="16" name="图片 14" descr="F:\孙贺\Photoprint\PP12截图\QQ截图201802011558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4" descr="F:\孙贺\Photoprint\PP12截图\QQ截图20180201155838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8770" cy="359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点击预设栏的“另存为”，将以上的配置存储为一个配置方案，可以方便客户使用</w:t>
      </w:r>
      <w:r>
        <w:rPr>
          <w:rFonts w:hint="eastAsia"/>
          <w:lang w:val="en-US" w:eastAsia="zh-CN"/>
        </w:rPr>
        <w:t>.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lang w:eastAsia="zh-CN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drawing>
          <wp:inline distT="0" distB="0" distL="0" distR="0">
            <wp:extent cx="3430905" cy="4319905"/>
            <wp:effectExtent l="0" t="0" r="17145" b="4445"/>
            <wp:docPr id="18" name="图片 15" descr="F:\孙贺\Photoprint\PP12截图\QQ截图201802011558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5" descr="F:\孙贺\Photoprint\PP12截图\QQ截图20180201155851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0905" cy="4319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3430905" cy="4319905"/>
            <wp:effectExtent l="0" t="0" r="17145" b="4445"/>
            <wp:docPr id="22" name="图片 17" descr="F:\孙贺\Photoprint\PP12截图\QQ截图201802011607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7" descr="F:\孙贺\Photoprint\PP12截图\QQ截图20180201160749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0905" cy="4319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3430905" cy="4319905"/>
            <wp:effectExtent l="0" t="0" r="17145" b="4445"/>
            <wp:docPr id="19" name="图片 16" descr="F:\孙贺\Photoprint\PP12截图\QQ截图20180201160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6" descr="F:\孙贺\Photoprint\PP12截图\QQ截图20180201160016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0905" cy="4319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lang w:eastAsia="zh-CN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rPr>
          <w:rFonts w:hint="eastAsia"/>
          <w:lang w:eastAsia="zh-CN"/>
        </w:rPr>
        <w:t>点击“作业”在添加作业框中找到需要处理的图档，点击“预设”下拉菜单，选择所需要的配置方案，也可载入图档后进行修改，然后点击“添加”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drawing>
          <wp:inline distT="0" distB="0" distL="114300" distR="114300">
            <wp:extent cx="5201285" cy="3599815"/>
            <wp:effectExtent l="0" t="0" r="18415" b="635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01285" cy="3599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双击加载进来的图片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对图片的大小进行缩放（等比例或拉伸）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若要在同一版打印多幅相同的图片请在“复制”一栏填写份数和图与图之间的间距。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drawing>
          <wp:inline distT="0" distB="0" distL="114300" distR="114300">
            <wp:extent cx="5179695" cy="2879090"/>
            <wp:effectExtent l="0" t="0" r="1905" b="16510"/>
            <wp:docPr id="2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4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179695" cy="28790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多幅图片同时打印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rPr>
          <w:rFonts w:hint="eastAsia"/>
          <w:lang w:eastAsia="zh-CN"/>
        </w:rPr>
        <w:t>点击“作业”将图档加载进来，选中需要同时打印的图档点击右键选“省料排版”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drawing>
          <wp:inline distT="0" distB="0" distL="114300" distR="114300">
            <wp:extent cx="6612255" cy="2879725"/>
            <wp:effectExtent l="0" t="0" r="17145" b="15875"/>
            <wp:docPr id="3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612255" cy="2879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双击嵌套文件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在弹出的页面设置作业大小、打印份数</w:t>
      </w:r>
      <w:r>
        <w:rPr>
          <w:rFonts w:hint="eastAsia"/>
          <w:lang w:val="en-US" w:eastAsia="zh-CN"/>
        </w:rPr>
        <w:t>&amp;间距</w:t>
      </w:r>
      <w:r>
        <w:rPr>
          <w:rFonts w:hint="eastAsia"/>
          <w:lang w:eastAsia="zh-CN"/>
        </w:rPr>
        <w:t>、图像方向、对齐方式等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  <w:r>
        <w:drawing>
          <wp:inline distT="0" distB="0" distL="114300" distR="114300">
            <wp:extent cx="6476365" cy="3599815"/>
            <wp:effectExtent l="0" t="0" r="635" b="635"/>
            <wp:docPr id="3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7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476365" cy="3599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附注：修改曲线说明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老版本做的曲线用在新版本上如果报错不兼容，需要修改曲线。</w:t>
      </w:r>
    </w:p>
    <w:p>
      <w:pPr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点击设置-选择“颜色校准程序”</w:t>
      </w: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Chars="0" w:right="0" w:rightChars="0"/>
        <w:textAlignment w:val="auto"/>
      </w:pPr>
      <w:r>
        <w:drawing>
          <wp:inline distT="0" distB="0" distL="114300" distR="114300">
            <wp:extent cx="1576070" cy="1623695"/>
            <wp:effectExtent l="0" t="0" r="8890" b="6985"/>
            <wp:docPr id="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576070" cy="162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Chars="0" w:right="0" w:rightChars="0"/>
        <w:textAlignment w:val="auto"/>
      </w:pP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Chars="0" w:right="0" w:rightChars="0"/>
        <w:textAlignment w:val="auto"/>
        <w:rPr>
          <w:rFonts w:hint="default"/>
          <w:lang w:val="en-US" w:eastAsia="zh-CN"/>
        </w:rPr>
      </w:pPr>
    </w:p>
    <w:p>
      <w:pPr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双击红框内区域</w:t>
      </w: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Chars="0" w:right="0" w:rightChars="0"/>
        <w:textAlignment w:val="auto"/>
      </w:pPr>
      <w:r>
        <w:drawing>
          <wp:inline distT="0" distB="0" distL="114300" distR="114300">
            <wp:extent cx="1955165" cy="1057275"/>
            <wp:effectExtent l="0" t="0" r="10795" b="9525"/>
            <wp:docPr id="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95516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Chars="0" w:right="0" w:rightChars="0"/>
        <w:textAlignment w:val="auto"/>
      </w:pP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Chars="0" w:right="0" w:rightChars="0"/>
        <w:textAlignment w:val="auto"/>
        <w:rPr>
          <w:rFonts w:hint="default"/>
          <w:lang w:val="en-US" w:eastAsia="zh-CN"/>
        </w:rPr>
      </w:pPr>
    </w:p>
    <w:p>
      <w:pPr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在弹出的框内输入“3.14159”</w:t>
      </w: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Chars="0" w:right="0" w:rightChars="0"/>
        <w:textAlignment w:val="auto"/>
      </w:pPr>
      <w:r>
        <w:drawing>
          <wp:inline distT="0" distB="0" distL="114300" distR="114300">
            <wp:extent cx="1269365" cy="687705"/>
            <wp:effectExtent l="0" t="0" r="10795" b="13335"/>
            <wp:docPr id="2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3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269365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Chars="0" w:right="0" w:rightChars="0"/>
        <w:textAlignment w:val="auto"/>
        <w:rPr>
          <w:rFonts w:hint="default"/>
          <w:lang w:val="en-US" w:eastAsia="zh-CN"/>
        </w:rPr>
      </w:pPr>
    </w:p>
    <w:p>
      <w:pPr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="0" w:leftChars="0" w:right="0" w:righ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点击红框，找到需要修改的ICC曲线</w:t>
      </w: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Chars="0" w:right="0" w:rightChars="0"/>
        <w:textAlignment w:val="auto"/>
      </w:pPr>
      <w:r>
        <w:drawing>
          <wp:inline distT="0" distB="0" distL="114300" distR="114300">
            <wp:extent cx="2077720" cy="2028825"/>
            <wp:effectExtent l="0" t="0" r="10160" b="13335"/>
            <wp:docPr id="3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4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07772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Chars="0" w:right="0" w:rightChars="0"/>
        <w:textAlignment w:val="auto"/>
      </w:pP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Chars="0" w:right="0" w:right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5.点击更新属性，然后再弹出的框内修改相应的“制造厂商”与“型号”，后点击保存即可。</w:t>
      </w: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Chars="0" w:right="0" w:rightChars="0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3671570" cy="2433320"/>
            <wp:effectExtent l="0" t="0" r="1270" b="5080"/>
            <wp:docPr id="3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5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671570" cy="243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Chars="0" w:right="0" w:rightChars="0"/>
        <w:textAlignment w:val="auto"/>
      </w:pP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tLeast"/>
        <w:ind w:leftChars="0" w:right="0" w:rightChars="0"/>
        <w:textAlignment w:val="auto"/>
        <w:rPr>
          <w:rFonts w:hint="default"/>
          <w:lang w:val="en-US" w:eastAsia="zh-CN"/>
        </w:rPr>
      </w:pPr>
    </w:p>
    <w:sectPr>
      <w:pgSz w:w="11906" w:h="16838"/>
      <w:pgMar w:top="283" w:right="283" w:bottom="283" w:left="283" w:header="708" w:footer="709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4B54D"/>
    <w:multiLevelType w:val="singleLevel"/>
    <w:tmpl w:val="39B4B54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31D50"/>
    <w:rsid w:val="00080438"/>
    <w:rsid w:val="000937FE"/>
    <w:rsid w:val="000B5CB4"/>
    <w:rsid w:val="001405F2"/>
    <w:rsid w:val="00312939"/>
    <w:rsid w:val="00323B43"/>
    <w:rsid w:val="003540B7"/>
    <w:rsid w:val="003A51B9"/>
    <w:rsid w:val="003D37D8"/>
    <w:rsid w:val="00426133"/>
    <w:rsid w:val="004358AB"/>
    <w:rsid w:val="0047071E"/>
    <w:rsid w:val="004C60EC"/>
    <w:rsid w:val="0052140A"/>
    <w:rsid w:val="00555E80"/>
    <w:rsid w:val="005E1292"/>
    <w:rsid w:val="00615147"/>
    <w:rsid w:val="006F25E1"/>
    <w:rsid w:val="006F272C"/>
    <w:rsid w:val="008B7726"/>
    <w:rsid w:val="00B07EE9"/>
    <w:rsid w:val="00B43F91"/>
    <w:rsid w:val="00CA7D90"/>
    <w:rsid w:val="00D31D50"/>
    <w:rsid w:val="00DC745D"/>
    <w:rsid w:val="00E343DB"/>
    <w:rsid w:val="01113E99"/>
    <w:rsid w:val="0139748B"/>
    <w:rsid w:val="01B827DD"/>
    <w:rsid w:val="029C759F"/>
    <w:rsid w:val="07A6071C"/>
    <w:rsid w:val="07B31A89"/>
    <w:rsid w:val="0B77703D"/>
    <w:rsid w:val="0E577994"/>
    <w:rsid w:val="0E6B307B"/>
    <w:rsid w:val="0FFF1968"/>
    <w:rsid w:val="10FE3AEA"/>
    <w:rsid w:val="111F7772"/>
    <w:rsid w:val="11BF76DC"/>
    <w:rsid w:val="127C41C4"/>
    <w:rsid w:val="14CF7127"/>
    <w:rsid w:val="17027601"/>
    <w:rsid w:val="19C85F3A"/>
    <w:rsid w:val="1AEA56EF"/>
    <w:rsid w:val="1B6C1EEA"/>
    <w:rsid w:val="1BF2260B"/>
    <w:rsid w:val="1D2A6AFB"/>
    <w:rsid w:val="1D5532AF"/>
    <w:rsid w:val="1EC96D13"/>
    <w:rsid w:val="20F12EBB"/>
    <w:rsid w:val="27E856A2"/>
    <w:rsid w:val="288D5C31"/>
    <w:rsid w:val="29E84472"/>
    <w:rsid w:val="2E7A6F6B"/>
    <w:rsid w:val="2EF67834"/>
    <w:rsid w:val="2F8F08E4"/>
    <w:rsid w:val="3083671F"/>
    <w:rsid w:val="348354FB"/>
    <w:rsid w:val="37AC1BFC"/>
    <w:rsid w:val="3BA72D58"/>
    <w:rsid w:val="40950B5D"/>
    <w:rsid w:val="40D3099E"/>
    <w:rsid w:val="40F009C0"/>
    <w:rsid w:val="43FC56C0"/>
    <w:rsid w:val="478C5C44"/>
    <w:rsid w:val="482F388B"/>
    <w:rsid w:val="4A2B3AD0"/>
    <w:rsid w:val="4BDE3918"/>
    <w:rsid w:val="4C062705"/>
    <w:rsid w:val="4D73667A"/>
    <w:rsid w:val="512D7999"/>
    <w:rsid w:val="53DF49FB"/>
    <w:rsid w:val="5452780F"/>
    <w:rsid w:val="577B5ABD"/>
    <w:rsid w:val="596F4ACA"/>
    <w:rsid w:val="607A0E8D"/>
    <w:rsid w:val="638F675A"/>
    <w:rsid w:val="644F12D0"/>
    <w:rsid w:val="6554352D"/>
    <w:rsid w:val="65AE6E6D"/>
    <w:rsid w:val="66336916"/>
    <w:rsid w:val="672E1A86"/>
    <w:rsid w:val="68AE0BCB"/>
    <w:rsid w:val="68BF30A9"/>
    <w:rsid w:val="6D597593"/>
    <w:rsid w:val="71C22FEA"/>
    <w:rsid w:val="786C1F60"/>
    <w:rsid w:val="7D81026E"/>
    <w:rsid w:val="7E390280"/>
    <w:rsid w:val="7F177C19"/>
    <w:rsid w:val="7FD8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7"/>
    <w:unhideWhenUsed/>
    <w:qFormat/>
    <w:uiPriority w:val="99"/>
    <w:pPr>
      <w:spacing w:after="0"/>
    </w:pPr>
    <w:rPr>
      <w:sz w:val="18"/>
      <w:szCs w:val="18"/>
    </w:rPr>
  </w:style>
  <w:style w:type="character" w:customStyle="1" w:styleId="6">
    <w:name w:val="标题 1 Char"/>
    <w:basedOn w:val="5"/>
    <w:link w:val="2"/>
    <w:qFormat/>
    <w:uiPriority w:val="9"/>
    <w:rPr>
      <w:rFonts w:ascii="Tahoma" w:hAnsi="Tahoma"/>
      <w:b/>
      <w:bCs/>
      <w:kern w:val="44"/>
      <w:sz w:val="44"/>
      <w:szCs w:val="44"/>
    </w:rPr>
  </w:style>
  <w:style w:type="character" w:customStyle="1" w:styleId="7">
    <w:name w:val="批注框文本 Char"/>
    <w:basedOn w:val="5"/>
    <w:link w:val="3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7" Type="http://schemas.openxmlformats.org/officeDocument/2006/relationships/fontTable" Target="fontTable.xml"/><Relationship Id="rId46" Type="http://schemas.openxmlformats.org/officeDocument/2006/relationships/numbering" Target="numbering.xml"/><Relationship Id="rId45" Type="http://schemas.openxmlformats.org/officeDocument/2006/relationships/customXml" Target="../customXml/item1.xml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19</Pages>
  <Words>57</Words>
  <Characters>329</Characters>
  <Lines>2</Lines>
  <Paragraphs>1</Paragraphs>
  <TotalTime>13</TotalTime>
  <ScaleCrop>false</ScaleCrop>
  <LinksUpToDate>false</LinksUpToDate>
  <CharactersWithSpaces>385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AsiaLink_Sun</dc:creator>
  <cp:lastModifiedBy>Lost.</cp:lastModifiedBy>
  <dcterms:modified xsi:type="dcterms:W3CDTF">2019-05-24T07:44:27Z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